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B3BB" w14:textId="500B2B31" w:rsidR="008A6D52" w:rsidRPr="008A6D52" w:rsidRDefault="008A6D52" w:rsidP="003C2DD1">
      <w:pPr>
        <w:rPr>
          <w:b/>
          <w:bCs/>
        </w:rPr>
      </w:pPr>
      <w:r w:rsidRPr="008A6D52">
        <w:rPr>
          <w:b/>
          <w:bCs/>
        </w:rPr>
        <w:t>Form Description:</w:t>
      </w:r>
    </w:p>
    <w:p w14:paraId="02AEC894" w14:textId="05B3EE39" w:rsidR="007436C1" w:rsidRDefault="0099253B" w:rsidP="003C2DD1">
      <w:r>
        <w:t>The University of N</w:t>
      </w:r>
      <w:r w:rsidRPr="003C2DD1">
        <w:t xml:space="preserve">ew Mexico </w:t>
      </w:r>
      <w:r w:rsidR="008A6D52">
        <w:t>Biomedical Science Graduate Program (</w:t>
      </w:r>
      <w:r w:rsidRPr="003C2DD1">
        <w:t>BSGP</w:t>
      </w:r>
      <w:r w:rsidR="008A6D52">
        <w:t>)</w:t>
      </w:r>
      <w:r w:rsidRPr="003C2DD1">
        <w:t xml:space="preserve"> is proud to use a </w:t>
      </w:r>
      <w:r w:rsidR="00C06682">
        <w:t xml:space="preserve">flexible and </w:t>
      </w:r>
      <w:r w:rsidRPr="003C2DD1">
        <w:t>holistic admissions process. This means that our final admission decisions are based on a combination of numerical (e.g.</w:t>
      </w:r>
      <w:r>
        <w:t>,</w:t>
      </w:r>
      <w:r w:rsidRPr="003C2DD1">
        <w:t xml:space="preserve"> grades) and non-numerical information</w:t>
      </w:r>
      <w:r>
        <w:t xml:space="preserve"> (e.g., </w:t>
      </w:r>
      <w:r w:rsidR="00C46CD1">
        <w:t xml:space="preserve">presentations, </w:t>
      </w:r>
      <w:r w:rsidR="00095338">
        <w:t>publications</w:t>
      </w:r>
      <w:r w:rsidR="00C46CD1">
        <w:t>, and experience</w:t>
      </w:r>
      <w:r>
        <w:t>)</w:t>
      </w:r>
      <w:r w:rsidRPr="003C2DD1">
        <w:t>.</w:t>
      </w:r>
      <w:r w:rsidR="007436C1">
        <w:t xml:space="preserve"> We encourage </w:t>
      </w:r>
      <w:r w:rsidR="007B7D8F">
        <w:t>applicants</w:t>
      </w:r>
      <w:r w:rsidR="007436C1">
        <w:t xml:space="preserve"> to provide as much evidence as possible of their potential to be successful</w:t>
      </w:r>
      <w:r w:rsidR="002D5D97">
        <w:t xml:space="preserve"> in </w:t>
      </w:r>
      <w:r w:rsidR="007436C1">
        <w:t>the BSGP.</w:t>
      </w:r>
    </w:p>
    <w:p w14:paraId="06519276" w14:textId="13FA4BB6" w:rsidR="007436C1" w:rsidRDefault="003C2DD1" w:rsidP="007436C1">
      <w:r w:rsidRPr="003C2DD1">
        <w:t xml:space="preserve">Admission to the </w:t>
      </w:r>
      <w:r>
        <w:t>BSGP</w:t>
      </w:r>
      <w:r w:rsidRPr="003C2DD1">
        <w:t xml:space="preserve"> is competitive and </w:t>
      </w:r>
      <w:r w:rsidR="00CF2729">
        <w:t>meeting</w:t>
      </w:r>
      <w:r w:rsidRPr="003C2DD1">
        <w:t xml:space="preserve"> the </w:t>
      </w:r>
      <w:r w:rsidR="0099253B">
        <w:t xml:space="preserve">recommended </w:t>
      </w:r>
      <w:r w:rsidR="00911C1F">
        <w:t>minimum</w:t>
      </w:r>
      <w:r w:rsidRPr="003C2DD1">
        <w:t xml:space="preserve"> requirements does not en</w:t>
      </w:r>
      <w:r w:rsidR="0099253B">
        <w:t>sure admission to the program.</w:t>
      </w:r>
      <w:r w:rsidR="007436C1">
        <w:t xml:space="preserve"> </w:t>
      </w:r>
      <w:r w:rsidR="00B77D9E">
        <w:t>Applicants</w:t>
      </w:r>
      <w:r w:rsidR="007436C1">
        <w:t xml:space="preserve"> who complete only </w:t>
      </w:r>
      <w:r w:rsidR="00CF2729">
        <w:t xml:space="preserve">the </w:t>
      </w:r>
      <w:r w:rsidR="007436C1">
        <w:t xml:space="preserve">minimal </w:t>
      </w:r>
      <w:r w:rsidR="00CF2729">
        <w:t xml:space="preserve">recommended </w:t>
      </w:r>
      <w:r w:rsidR="007436C1">
        <w:t xml:space="preserve">coursework and/or who lack competency in </w:t>
      </w:r>
      <w:r w:rsidR="00CF2729">
        <w:t>one of the</w:t>
      </w:r>
      <w:r w:rsidR="007436C1">
        <w:t xml:space="preserve"> core knowledge area</w:t>
      </w:r>
      <w:r w:rsidR="00CF2729">
        <w:t xml:space="preserve">s </w:t>
      </w:r>
      <w:r w:rsidR="008D3071">
        <w:t xml:space="preserve">often </w:t>
      </w:r>
      <w:r w:rsidR="007436C1">
        <w:t xml:space="preserve">struggle with the first-year BSGP core curriculum. Therefore, if you lack competency in any of the core knowledge areas, it is to </w:t>
      </w:r>
      <w:r w:rsidR="00B77D9E">
        <w:t xml:space="preserve">your </w:t>
      </w:r>
      <w:r w:rsidR="007436C1">
        <w:t xml:space="preserve">advantage to </w:t>
      </w:r>
      <w:r w:rsidR="00CF2729">
        <w:t>seek out opportunities</w:t>
      </w:r>
      <w:r w:rsidR="007436C1">
        <w:t xml:space="preserve"> to acquire competency before beginning training in the BSGP.</w:t>
      </w:r>
    </w:p>
    <w:p w14:paraId="026C714B" w14:textId="1FB9CFEE" w:rsidR="007436C1" w:rsidRDefault="007436C1" w:rsidP="007436C1">
      <w:r>
        <w:t xml:space="preserve">You may apply for admission </w:t>
      </w:r>
      <w:r w:rsidR="00B77D9E">
        <w:t xml:space="preserve">to the BSGP </w:t>
      </w:r>
      <w:r>
        <w:t>while still completing or repeating courses, but you must complete all co</w:t>
      </w:r>
      <w:r w:rsidR="00894CF7">
        <w:t>ursework prior to the start of F</w:t>
      </w:r>
      <w:r>
        <w:t xml:space="preserve">all semester BSGP classes.  If </w:t>
      </w:r>
      <w:r w:rsidR="00C46CD1">
        <w:t xml:space="preserve">conditionally </w:t>
      </w:r>
      <w:r>
        <w:t xml:space="preserve">accepted for admission </w:t>
      </w:r>
      <w:r w:rsidR="00C46CD1">
        <w:t xml:space="preserve">pending </w:t>
      </w:r>
      <w:r>
        <w:t>coursework</w:t>
      </w:r>
      <w:r w:rsidR="008D3071">
        <w:t xml:space="preserve"> completion</w:t>
      </w:r>
      <w:r>
        <w:t xml:space="preserve">, </w:t>
      </w:r>
      <w:r w:rsidR="00B77D9E">
        <w:t>you</w:t>
      </w:r>
      <w:r>
        <w:t xml:space="preserve"> must submit official transcripts showing successful completion of the required coursework with a grade of “B” or higher prior to the start of Fall</w:t>
      </w:r>
      <w:r w:rsidR="00894CF7">
        <w:t xml:space="preserve"> semester</w:t>
      </w:r>
      <w:r>
        <w:t xml:space="preserve"> BSGP classes.</w:t>
      </w:r>
    </w:p>
    <w:p w14:paraId="15430C1A" w14:textId="5C643306" w:rsidR="00095338" w:rsidRDefault="003C2DD1" w:rsidP="003C2DD1">
      <w:r>
        <w:t>The admissions process allow</w:t>
      </w:r>
      <w:r w:rsidR="0099253B">
        <w:t>s</w:t>
      </w:r>
      <w:r>
        <w:t xml:space="preserve"> </w:t>
      </w:r>
      <w:r w:rsidR="00B77D9E">
        <w:t>the BSGP</w:t>
      </w:r>
      <w:r w:rsidR="0099253B">
        <w:t xml:space="preserve"> to consider</w:t>
      </w:r>
      <w:r>
        <w:t xml:space="preserve"> </w:t>
      </w:r>
      <w:r w:rsidR="007436C1">
        <w:t>applicants</w:t>
      </w:r>
      <w:r>
        <w:t xml:space="preserve"> who </w:t>
      </w:r>
      <w:r w:rsidR="0099253B">
        <w:t>have not taken</w:t>
      </w:r>
      <w:r w:rsidR="005F6A3A">
        <w:t xml:space="preserve"> the minimum number of </w:t>
      </w:r>
      <w:r w:rsidR="007436C1">
        <w:t xml:space="preserve">recommended </w:t>
      </w:r>
      <w:r w:rsidR="0099253B">
        <w:t>pre-requisite courses or who</w:t>
      </w:r>
      <w:r w:rsidR="005F6A3A">
        <w:t xml:space="preserve"> have</w:t>
      </w:r>
      <w:r w:rsidR="0099253B">
        <w:t xml:space="preserve"> received grades below a </w:t>
      </w:r>
      <w:r w:rsidR="007436C1">
        <w:t>“</w:t>
      </w:r>
      <w:r w:rsidR="0099253B">
        <w:t>B</w:t>
      </w:r>
      <w:r w:rsidR="007436C1">
        <w:t>”</w:t>
      </w:r>
      <w:r w:rsidR="0099253B">
        <w:t xml:space="preserve"> in</w:t>
      </w:r>
      <w:r w:rsidR="005F6A3A">
        <w:t xml:space="preserve"> </w:t>
      </w:r>
      <w:r w:rsidR="00CF2729">
        <w:t xml:space="preserve">recommended courses </w:t>
      </w:r>
      <w:r w:rsidR="001500B6">
        <w:t>in</w:t>
      </w:r>
      <w:r w:rsidR="00CF2729">
        <w:t xml:space="preserve"> c</w:t>
      </w:r>
      <w:r w:rsidR="00A76DBF">
        <w:t xml:space="preserve">ore </w:t>
      </w:r>
      <w:r w:rsidR="00C46CD1">
        <w:t>knowledge</w:t>
      </w:r>
      <w:r w:rsidR="00A76DBF">
        <w:t xml:space="preserve"> areas</w:t>
      </w:r>
      <w:r w:rsidR="005F6A3A">
        <w:t>,</w:t>
      </w:r>
      <w:r w:rsidR="00A76DBF">
        <w:t xml:space="preserve"> </w:t>
      </w:r>
      <w:r w:rsidR="0099253B" w:rsidRPr="00A76DBF">
        <w:rPr>
          <w:b/>
        </w:rPr>
        <w:t>if the applicant otherwise demonstrates</w:t>
      </w:r>
      <w:r w:rsidRPr="00A76DBF">
        <w:rPr>
          <w:b/>
        </w:rPr>
        <w:t xml:space="preserve"> exceptional potential to succeed in </w:t>
      </w:r>
      <w:r w:rsidR="00A76DBF" w:rsidRPr="00A76DBF">
        <w:rPr>
          <w:b/>
        </w:rPr>
        <w:t>the BSGP</w:t>
      </w:r>
      <w:r>
        <w:t>.</w:t>
      </w:r>
      <w:r w:rsidR="0099253B">
        <w:t xml:space="preserve"> This supplemental form allows applicants to provide evidence of their </w:t>
      </w:r>
      <w:r w:rsidR="00095338">
        <w:t xml:space="preserve">competency in core </w:t>
      </w:r>
      <w:r w:rsidR="00E8204D">
        <w:t xml:space="preserve">knowledge </w:t>
      </w:r>
      <w:r w:rsidR="00095338">
        <w:t>areas.</w:t>
      </w:r>
    </w:p>
    <w:p w14:paraId="4833FF11" w14:textId="7B27838F" w:rsidR="003C2DD1" w:rsidRDefault="005F6A3A" w:rsidP="003C2DD1">
      <w:r>
        <w:t>E</w:t>
      </w:r>
      <w:r w:rsidR="00A76DBF">
        <w:t>vidence</w:t>
      </w:r>
      <w:r w:rsidR="00BA0F66">
        <w:t xml:space="preserve"> of competency</w:t>
      </w:r>
      <w:r w:rsidR="00A76DBF">
        <w:t xml:space="preserve"> in a core </w:t>
      </w:r>
      <w:r w:rsidR="007436C1">
        <w:t>knowledge</w:t>
      </w:r>
      <w:r w:rsidR="00A76DBF">
        <w:t xml:space="preserve"> area </w:t>
      </w:r>
      <w:r w:rsidR="0099253B">
        <w:t xml:space="preserve">includes grades of </w:t>
      </w:r>
      <w:r w:rsidR="00E8204D">
        <w:t>“</w:t>
      </w:r>
      <w:r w:rsidR="0099253B">
        <w:t>B</w:t>
      </w:r>
      <w:r w:rsidR="00E8204D">
        <w:t>”</w:t>
      </w:r>
      <w:r w:rsidR="0099253B">
        <w:t xml:space="preserve"> or better in</w:t>
      </w:r>
      <w:r>
        <w:t xml:space="preserve"> recommended</w:t>
      </w:r>
      <w:r w:rsidR="0099253B">
        <w:t xml:space="preserve"> pre-requisite courses</w:t>
      </w:r>
      <w:r w:rsidR="00E8204D">
        <w:t xml:space="preserve"> (upper-division or graduate-level preferred)</w:t>
      </w:r>
      <w:r w:rsidR="0099253B">
        <w:t xml:space="preserve">, </w:t>
      </w:r>
      <w:r w:rsidR="00BA0F66">
        <w:t>relevant</w:t>
      </w:r>
      <w:r>
        <w:t xml:space="preserve"> scientific</w:t>
      </w:r>
      <w:r w:rsidR="00BA0F66">
        <w:t xml:space="preserve"> </w:t>
      </w:r>
      <w:r w:rsidR="00095338">
        <w:t>presentations and</w:t>
      </w:r>
      <w:r>
        <w:t>/or</w:t>
      </w:r>
      <w:r w:rsidR="00095338">
        <w:t xml:space="preserve"> </w:t>
      </w:r>
      <w:r w:rsidR="0099253B">
        <w:t xml:space="preserve">publications, </w:t>
      </w:r>
      <w:r w:rsidR="00BA0F66">
        <w:t xml:space="preserve">relevant </w:t>
      </w:r>
      <w:r w:rsidR="0099253B">
        <w:t xml:space="preserve">research experience, GRE or other standardized test scores, </w:t>
      </w:r>
      <w:r w:rsidR="00BA0F66">
        <w:t xml:space="preserve">relevant </w:t>
      </w:r>
      <w:r w:rsidR="00A76DBF">
        <w:t xml:space="preserve">teaching </w:t>
      </w:r>
      <w:r w:rsidR="001500B6">
        <w:t xml:space="preserve">or work </w:t>
      </w:r>
      <w:r w:rsidR="00A76DBF">
        <w:t xml:space="preserve">experience, </w:t>
      </w:r>
      <w:r w:rsidR="0099253B">
        <w:t xml:space="preserve">etc. </w:t>
      </w:r>
      <w:r w:rsidR="002E01AD">
        <w:t xml:space="preserve">GRE scores are optional and should only be submitted if you believe they </w:t>
      </w:r>
      <w:r w:rsidR="00235BE9">
        <w:t xml:space="preserve">strengthen </w:t>
      </w:r>
      <w:r w:rsidR="002E01AD">
        <w:t xml:space="preserve">your application package. </w:t>
      </w:r>
      <w:r w:rsidR="00A76DBF">
        <w:t xml:space="preserve">If you received below a </w:t>
      </w:r>
      <w:r w:rsidR="00E8204D">
        <w:t>“</w:t>
      </w:r>
      <w:r w:rsidR="00A76DBF">
        <w:t>B</w:t>
      </w:r>
      <w:r w:rsidR="00E8204D">
        <w:t>”</w:t>
      </w:r>
      <w:r w:rsidR="00A76DBF">
        <w:t xml:space="preserve"> in a</w:t>
      </w:r>
      <w:r w:rsidR="00C46CD1">
        <w:t xml:space="preserve"> recommended</w:t>
      </w:r>
      <w:r>
        <w:t xml:space="preserve"> pre-requisite</w:t>
      </w:r>
      <w:r w:rsidR="00A76DBF">
        <w:t xml:space="preserve"> course</w:t>
      </w:r>
      <w:r>
        <w:t xml:space="preserve"> </w:t>
      </w:r>
      <w:r w:rsidR="00A76DBF">
        <w:t xml:space="preserve">within these core </w:t>
      </w:r>
      <w:r w:rsidR="00E8204D">
        <w:t xml:space="preserve">knowledge </w:t>
      </w:r>
      <w:r w:rsidR="00A76DBF">
        <w:t xml:space="preserve">areas, you need to </w:t>
      </w:r>
      <w:r w:rsidR="001500B6">
        <w:t xml:space="preserve">provide evidence to </w:t>
      </w:r>
      <w:r w:rsidR="00A76DBF">
        <w:t xml:space="preserve">demonstrate that you have successfully remediated this core </w:t>
      </w:r>
      <w:r w:rsidR="00E8204D">
        <w:t>knowledge</w:t>
      </w:r>
      <w:r w:rsidR="00A76DBF">
        <w:t xml:space="preserve"> area.</w:t>
      </w:r>
    </w:p>
    <w:p w14:paraId="0E747174" w14:textId="79F68153" w:rsidR="00ED4273" w:rsidRDefault="0066104C">
      <w:pPr>
        <w:rPr>
          <w:b/>
        </w:rPr>
      </w:pPr>
      <w:r w:rsidRPr="0066104C">
        <w:t xml:space="preserve">For students who feel </w:t>
      </w:r>
      <w:r>
        <w:t>that</w:t>
      </w:r>
      <w:r w:rsidRPr="0066104C">
        <w:t xml:space="preserve"> they do not </w:t>
      </w:r>
      <w:r>
        <w:t>meet</w:t>
      </w:r>
      <w:r w:rsidRPr="0066104C">
        <w:t xml:space="preserve"> criteria for a PhD application, the MS degree may provide the opportunity to </w:t>
      </w:r>
      <w:r w:rsidR="00AB664B">
        <w:t>excel in</w:t>
      </w:r>
      <w:r w:rsidRPr="0066104C">
        <w:t xml:space="preserve"> </w:t>
      </w:r>
      <w:r>
        <w:t>graduate-level</w:t>
      </w:r>
      <w:r w:rsidRPr="0066104C">
        <w:t xml:space="preserve"> </w:t>
      </w:r>
      <w:r>
        <w:t xml:space="preserve">biomedical science </w:t>
      </w:r>
      <w:r w:rsidRPr="0066104C">
        <w:t xml:space="preserve">courses, </w:t>
      </w:r>
      <w:r>
        <w:t xml:space="preserve">gain </w:t>
      </w:r>
      <w:r w:rsidRPr="0066104C">
        <w:t xml:space="preserve">research experience, and </w:t>
      </w:r>
      <w:r>
        <w:t xml:space="preserve">obtain </w:t>
      </w:r>
      <w:r w:rsidRPr="0066104C">
        <w:t>powerful letter</w:t>
      </w:r>
      <w:r>
        <w:t>s</w:t>
      </w:r>
      <w:r w:rsidRPr="0066104C">
        <w:t xml:space="preserve"> of recommendation</w:t>
      </w:r>
      <w:r>
        <w:t xml:space="preserve"> to support an application to the PhD program</w:t>
      </w:r>
      <w:r w:rsidRPr="0066104C">
        <w:t xml:space="preserve">. </w:t>
      </w:r>
      <w:r w:rsidR="00E877D9">
        <w:t xml:space="preserve">Many MS students in the BSGP accelerate to the PhD track after demonstrating success in our coursework and research. </w:t>
      </w:r>
      <w:r w:rsidR="00ED4273">
        <w:rPr>
          <w:b/>
        </w:rPr>
        <w:br w:type="page"/>
      </w:r>
    </w:p>
    <w:p w14:paraId="243134D3" w14:textId="09163494" w:rsidR="00ED4273" w:rsidRDefault="00ED4273" w:rsidP="008A6D52">
      <w:pPr>
        <w:spacing w:after="0"/>
        <w:rPr>
          <w:b/>
        </w:rPr>
      </w:pPr>
      <w:r>
        <w:rPr>
          <w:b/>
        </w:rPr>
        <w:lastRenderedPageBreak/>
        <w:t xml:space="preserve">Please complete this form </w:t>
      </w:r>
      <w:r w:rsidR="00D220AA">
        <w:rPr>
          <w:b/>
        </w:rPr>
        <w:t>(</w:t>
      </w:r>
      <w:r w:rsidR="00D220AA">
        <w:rPr>
          <w:b/>
          <w:u w:val="single"/>
        </w:rPr>
        <w:t>typed font, not</w:t>
      </w:r>
      <w:r w:rsidR="00D220AA" w:rsidRPr="00D220AA">
        <w:rPr>
          <w:b/>
          <w:u w:val="single"/>
        </w:rPr>
        <w:t xml:space="preserve"> handwritten</w:t>
      </w:r>
      <w:r w:rsidR="00D220AA">
        <w:rPr>
          <w:b/>
        </w:rPr>
        <w:t>). A</w:t>
      </w:r>
      <w:r>
        <w:rPr>
          <w:b/>
        </w:rPr>
        <w:t xml:space="preserve">ttach as an addendum to your </w:t>
      </w:r>
      <w:r w:rsidR="00E916D1">
        <w:rPr>
          <w:b/>
        </w:rPr>
        <w:t xml:space="preserve">online </w:t>
      </w:r>
      <w:r>
        <w:rPr>
          <w:b/>
        </w:rPr>
        <w:t>application</w:t>
      </w:r>
      <w:r w:rsidR="007436C1">
        <w:rPr>
          <w:b/>
        </w:rPr>
        <w:t xml:space="preserve"> before the application deadline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373"/>
        <w:gridCol w:w="5034"/>
        <w:gridCol w:w="5215"/>
      </w:tblGrid>
      <w:tr w:rsidR="00CB3159" w14:paraId="52BA8BB1" w14:textId="77777777" w:rsidTr="000803C6">
        <w:tc>
          <w:tcPr>
            <w:tcW w:w="328" w:type="dxa"/>
          </w:tcPr>
          <w:p w14:paraId="0EC459A6" w14:textId="77777777" w:rsidR="00CB3159" w:rsidRPr="00ED4273" w:rsidRDefault="00CB3159">
            <w:pPr>
              <w:rPr>
                <w:b/>
              </w:rPr>
            </w:pPr>
          </w:p>
        </w:tc>
        <w:tc>
          <w:tcPr>
            <w:tcW w:w="2373" w:type="dxa"/>
          </w:tcPr>
          <w:p w14:paraId="1DAFE45D" w14:textId="77777777" w:rsidR="00CB3159" w:rsidRPr="00ED4273" w:rsidRDefault="00CB3159">
            <w:pPr>
              <w:rPr>
                <w:b/>
              </w:rPr>
            </w:pPr>
            <w:r w:rsidRPr="00ED4273">
              <w:rPr>
                <w:b/>
              </w:rPr>
              <w:t>Knowledge Area</w:t>
            </w:r>
          </w:p>
        </w:tc>
        <w:tc>
          <w:tcPr>
            <w:tcW w:w="5034" w:type="dxa"/>
          </w:tcPr>
          <w:p w14:paraId="7FD879F4" w14:textId="77777777" w:rsidR="00CB3159" w:rsidRPr="00ED4273" w:rsidRDefault="00CB3159">
            <w:pPr>
              <w:rPr>
                <w:b/>
              </w:rPr>
            </w:pPr>
            <w:r w:rsidRPr="00ED4273">
              <w:rPr>
                <w:b/>
              </w:rPr>
              <w:t>Recommended Minimums and Example Evidence of Competency</w:t>
            </w:r>
          </w:p>
        </w:tc>
        <w:tc>
          <w:tcPr>
            <w:tcW w:w="5215" w:type="dxa"/>
          </w:tcPr>
          <w:p w14:paraId="2ECB925B" w14:textId="77777777" w:rsidR="00CB3159" w:rsidRPr="00ED4273" w:rsidRDefault="00CB3159" w:rsidP="00095338">
            <w:pPr>
              <w:rPr>
                <w:b/>
              </w:rPr>
            </w:pPr>
            <w:r w:rsidRPr="00ED4273">
              <w:rPr>
                <w:b/>
              </w:rPr>
              <w:t xml:space="preserve">Briefly explain how you demonstrate competency, including </w:t>
            </w:r>
            <w:r>
              <w:rPr>
                <w:b/>
              </w:rPr>
              <w:t xml:space="preserve">name of course with </w:t>
            </w:r>
            <w:r w:rsidRPr="00ED4273">
              <w:rPr>
                <w:b/>
              </w:rPr>
              <w:t>grades, your role in any research/teaching projects, etc.</w:t>
            </w:r>
          </w:p>
        </w:tc>
      </w:tr>
      <w:tr w:rsidR="00CB3159" w14:paraId="2E0FDD3E" w14:textId="77777777" w:rsidTr="000803C6">
        <w:tc>
          <w:tcPr>
            <w:tcW w:w="328" w:type="dxa"/>
          </w:tcPr>
          <w:p w14:paraId="598DEEF3" w14:textId="77777777" w:rsidR="00CB3159" w:rsidRDefault="00CB3159" w:rsidP="00095338">
            <w:r>
              <w:t>1</w:t>
            </w:r>
          </w:p>
        </w:tc>
        <w:tc>
          <w:tcPr>
            <w:tcW w:w="2373" w:type="dxa"/>
          </w:tcPr>
          <w:p w14:paraId="3514BE77" w14:textId="77777777" w:rsidR="00CB3159" w:rsidRDefault="00CB3159" w:rsidP="00095338">
            <w:r>
              <w:t xml:space="preserve">Advanced Biological Sciences </w:t>
            </w:r>
          </w:p>
        </w:tc>
        <w:tc>
          <w:tcPr>
            <w:tcW w:w="5034" w:type="dxa"/>
          </w:tcPr>
          <w:p w14:paraId="77DB9B11" w14:textId="77777777" w:rsidR="00CB3159" w:rsidRDefault="00CB3159">
            <w:r>
              <w:t>Recommended minimum: 2 semesters upper-division</w:t>
            </w:r>
          </w:p>
          <w:p w14:paraId="3ED8D216" w14:textId="77777777" w:rsidR="0031067C" w:rsidRDefault="0031067C"/>
          <w:p w14:paraId="1F007A06" w14:textId="19C337CD" w:rsidR="00CB3159" w:rsidRDefault="00CB3159" w:rsidP="00BA0F66">
            <w:r>
              <w:t xml:space="preserve">Examples: Cell Biology, Molecular Biology, Genetics, Immunology, Physiology, Neuroscience, relevant research, teaching, publications, </w:t>
            </w:r>
            <w:r w:rsidR="001500B6">
              <w:t xml:space="preserve">employment, </w:t>
            </w:r>
            <w:r>
              <w:t xml:space="preserve">etc. </w:t>
            </w:r>
          </w:p>
        </w:tc>
        <w:tc>
          <w:tcPr>
            <w:tcW w:w="5215" w:type="dxa"/>
          </w:tcPr>
          <w:p w14:paraId="7055FE76" w14:textId="77777777" w:rsidR="00CB3159" w:rsidRDefault="00CB3159"/>
        </w:tc>
      </w:tr>
      <w:tr w:rsidR="00CB3159" w14:paraId="39C818C5" w14:textId="77777777" w:rsidTr="000803C6">
        <w:tc>
          <w:tcPr>
            <w:tcW w:w="328" w:type="dxa"/>
          </w:tcPr>
          <w:p w14:paraId="31A76E6A" w14:textId="77777777" w:rsidR="00CB3159" w:rsidRDefault="00CB3159" w:rsidP="00CB44C5">
            <w:r>
              <w:t>2</w:t>
            </w:r>
          </w:p>
        </w:tc>
        <w:tc>
          <w:tcPr>
            <w:tcW w:w="2373" w:type="dxa"/>
          </w:tcPr>
          <w:p w14:paraId="7F4398A5" w14:textId="77777777" w:rsidR="00CB3159" w:rsidRDefault="00CB3159" w:rsidP="00CB44C5">
            <w:r>
              <w:t>Biochemistry/Chemistry</w:t>
            </w:r>
          </w:p>
        </w:tc>
        <w:tc>
          <w:tcPr>
            <w:tcW w:w="5034" w:type="dxa"/>
          </w:tcPr>
          <w:p w14:paraId="5F43DE5C" w14:textId="17DAE783" w:rsidR="00CB3159" w:rsidRDefault="00CB3159" w:rsidP="00CB44C5">
            <w:r>
              <w:t xml:space="preserve">Recommended minimum: </w:t>
            </w:r>
            <w:r w:rsidRPr="00546973">
              <w:t>2</w:t>
            </w:r>
            <w:r>
              <w:t xml:space="preserve"> semesters upper</w:t>
            </w:r>
            <w:r w:rsidR="00894CF7">
              <w:t>-</w:t>
            </w:r>
            <w:r>
              <w:t>division</w:t>
            </w:r>
          </w:p>
          <w:p w14:paraId="49B66954" w14:textId="77777777" w:rsidR="00CB3159" w:rsidRDefault="00CB3159" w:rsidP="00CB44C5"/>
          <w:p w14:paraId="75F3A9A8" w14:textId="5B29121A" w:rsidR="00CB3159" w:rsidRDefault="00CB3159" w:rsidP="00BA0F66">
            <w:r>
              <w:t xml:space="preserve">Examples: Organic Chemistry, Biochemistry, relevant research, teaching, publications, </w:t>
            </w:r>
            <w:r w:rsidR="000803C6">
              <w:t xml:space="preserve">employment, </w:t>
            </w:r>
            <w:r>
              <w:t>etc.</w:t>
            </w:r>
          </w:p>
        </w:tc>
        <w:tc>
          <w:tcPr>
            <w:tcW w:w="5215" w:type="dxa"/>
          </w:tcPr>
          <w:p w14:paraId="1FC092AF" w14:textId="77777777" w:rsidR="00CB3159" w:rsidRDefault="00CB3159" w:rsidP="00CB44C5"/>
        </w:tc>
      </w:tr>
      <w:tr w:rsidR="00CB3159" w14:paraId="59A26BDE" w14:textId="77777777" w:rsidTr="000803C6">
        <w:tc>
          <w:tcPr>
            <w:tcW w:w="328" w:type="dxa"/>
          </w:tcPr>
          <w:p w14:paraId="4C6B0533" w14:textId="77777777" w:rsidR="00CB3159" w:rsidRDefault="00CB3159" w:rsidP="00CB44C5">
            <w:r>
              <w:t>3</w:t>
            </w:r>
          </w:p>
        </w:tc>
        <w:tc>
          <w:tcPr>
            <w:tcW w:w="2373" w:type="dxa"/>
          </w:tcPr>
          <w:p w14:paraId="40B341E1" w14:textId="77777777" w:rsidR="00CB3159" w:rsidRDefault="00CB3159" w:rsidP="00CB44C5">
            <w:r>
              <w:t>Quantitative &amp; Analytical Reasoning</w:t>
            </w:r>
          </w:p>
        </w:tc>
        <w:tc>
          <w:tcPr>
            <w:tcW w:w="5034" w:type="dxa"/>
          </w:tcPr>
          <w:p w14:paraId="37F3321A" w14:textId="77777777" w:rsidR="00CB3159" w:rsidRDefault="00CB3159" w:rsidP="00CB44C5">
            <w:r>
              <w:t>Recommended minimum: 2 semesters</w:t>
            </w:r>
          </w:p>
          <w:p w14:paraId="07D5CF5D" w14:textId="77777777" w:rsidR="00CB3159" w:rsidRDefault="00CB3159" w:rsidP="00CB44C5"/>
          <w:p w14:paraId="3080D3F0" w14:textId="77777777" w:rsidR="00CB3159" w:rsidRDefault="00CB3159" w:rsidP="00BA0F66">
            <w:r>
              <w:t>Examples: Calculus, Statistics, Physics, Analytical Chemistry, 147 or higher on GRE Quantitative Reasoning, relevant teaching, etc.</w:t>
            </w:r>
          </w:p>
        </w:tc>
        <w:tc>
          <w:tcPr>
            <w:tcW w:w="5215" w:type="dxa"/>
          </w:tcPr>
          <w:p w14:paraId="594F7E05" w14:textId="77777777" w:rsidR="00CB3159" w:rsidRDefault="00CB3159" w:rsidP="00CB44C5"/>
        </w:tc>
      </w:tr>
      <w:tr w:rsidR="00CB3159" w14:paraId="5A0E48DB" w14:textId="77777777" w:rsidTr="000803C6">
        <w:tc>
          <w:tcPr>
            <w:tcW w:w="328" w:type="dxa"/>
          </w:tcPr>
          <w:p w14:paraId="47110C9F" w14:textId="77777777" w:rsidR="00CB3159" w:rsidRDefault="00CB3159" w:rsidP="00CB44C5">
            <w:r>
              <w:t>4</w:t>
            </w:r>
          </w:p>
        </w:tc>
        <w:tc>
          <w:tcPr>
            <w:tcW w:w="2373" w:type="dxa"/>
          </w:tcPr>
          <w:p w14:paraId="741E1BF5" w14:textId="77777777" w:rsidR="00CB3159" w:rsidRDefault="00CB3159" w:rsidP="00CB44C5">
            <w:r>
              <w:t xml:space="preserve">Writing </w:t>
            </w:r>
          </w:p>
        </w:tc>
        <w:tc>
          <w:tcPr>
            <w:tcW w:w="5034" w:type="dxa"/>
          </w:tcPr>
          <w:p w14:paraId="42236AEF" w14:textId="43F059EA" w:rsidR="00CB3159" w:rsidRDefault="00CB3159" w:rsidP="00981F35">
            <w:r>
              <w:t>Recommended minimum: 1 semester upper</w:t>
            </w:r>
            <w:r w:rsidR="005D22CC">
              <w:t>-</w:t>
            </w:r>
            <w:r>
              <w:t>division</w:t>
            </w:r>
          </w:p>
          <w:p w14:paraId="63CA2013" w14:textId="77777777" w:rsidR="00CB3159" w:rsidRDefault="00CB3159" w:rsidP="00981F35"/>
          <w:p w14:paraId="5C3D5D28" w14:textId="77777777" w:rsidR="00CB3159" w:rsidRDefault="00CB3159" w:rsidP="00981F35">
            <w:r>
              <w:t>Examples: upper-division writing courses, 3.5 or higher on GRE Analytical Writing, significant writing role on relevant publication, relevant teaching, etc.</w:t>
            </w:r>
          </w:p>
        </w:tc>
        <w:tc>
          <w:tcPr>
            <w:tcW w:w="5215" w:type="dxa"/>
          </w:tcPr>
          <w:p w14:paraId="392BA2B8" w14:textId="77777777" w:rsidR="00CB3159" w:rsidRDefault="00CB3159" w:rsidP="00CB44C5"/>
        </w:tc>
      </w:tr>
      <w:tr w:rsidR="00CB3159" w14:paraId="11744046" w14:textId="77777777" w:rsidTr="000803C6">
        <w:tc>
          <w:tcPr>
            <w:tcW w:w="328" w:type="dxa"/>
          </w:tcPr>
          <w:p w14:paraId="710DD57E" w14:textId="0DE85B97" w:rsidR="00CB3159" w:rsidRDefault="00642995" w:rsidP="00CB44C5">
            <w:r>
              <w:t>5</w:t>
            </w:r>
          </w:p>
        </w:tc>
        <w:tc>
          <w:tcPr>
            <w:tcW w:w="2373" w:type="dxa"/>
          </w:tcPr>
          <w:p w14:paraId="3AC43E1B" w14:textId="77777777" w:rsidR="00CB3159" w:rsidRDefault="00CB3159" w:rsidP="00CB44C5">
            <w:r>
              <w:t>Research Experience</w:t>
            </w:r>
          </w:p>
        </w:tc>
        <w:tc>
          <w:tcPr>
            <w:tcW w:w="5034" w:type="dxa"/>
          </w:tcPr>
          <w:p w14:paraId="158F6B0D" w14:textId="0A0D3C95" w:rsidR="00CB3159" w:rsidRDefault="0040199F" w:rsidP="00CB44C5">
            <w:r>
              <w:t>Recommended minimum: 1 year</w:t>
            </w:r>
            <w:r w:rsidR="00CB3159">
              <w:t xml:space="preserve"> wet lab research experience</w:t>
            </w:r>
            <w:r w:rsidR="009D1B21">
              <w:t xml:space="preserve">, especially </w:t>
            </w:r>
            <w:r w:rsidR="001500B6">
              <w:t>in biomedical areas</w:t>
            </w:r>
            <w:r w:rsidR="009D1B21">
              <w:t>,</w:t>
            </w:r>
            <w:r w:rsidR="00CB3159">
              <w:t xml:space="preserve"> with 2 strong letters of recommendation from research mentors</w:t>
            </w:r>
          </w:p>
          <w:p w14:paraId="3A0A9203" w14:textId="77777777" w:rsidR="00CB3159" w:rsidRDefault="00CB3159" w:rsidP="00CB44C5"/>
          <w:p w14:paraId="42905116" w14:textId="286338DB" w:rsidR="00CB3159" w:rsidRDefault="00CB3159" w:rsidP="00E836C8">
            <w:r>
              <w:t>Examples: Other relevant non-wet lab research experience, laboratory-based coursework, exposure to and demonstrated interest in wet lab research</w:t>
            </w:r>
            <w:r w:rsidR="001500B6">
              <w:t>, employment in a laboratory</w:t>
            </w:r>
          </w:p>
        </w:tc>
        <w:tc>
          <w:tcPr>
            <w:tcW w:w="5215" w:type="dxa"/>
          </w:tcPr>
          <w:p w14:paraId="35838439" w14:textId="77777777" w:rsidR="00CB3159" w:rsidRDefault="00CB3159" w:rsidP="00CB44C5"/>
        </w:tc>
      </w:tr>
    </w:tbl>
    <w:p w14:paraId="33D26E6F" w14:textId="77777777" w:rsidR="00902C74" w:rsidRDefault="00902C74" w:rsidP="008A6D52"/>
    <w:sectPr w:rsidR="00902C74" w:rsidSect="008A6D52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E5F69" w14:textId="77777777" w:rsidR="009A2CCB" w:rsidRDefault="009A2CCB" w:rsidP="003C2DD1">
      <w:pPr>
        <w:spacing w:after="0" w:line="240" w:lineRule="auto"/>
      </w:pPr>
      <w:r>
        <w:separator/>
      </w:r>
    </w:p>
  </w:endnote>
  <w:endnote w:type="continuationSeparator" w:id="0">
    <w:p w14:paraId="4BF2CCD3" w14:textId="77777777" w:rsidR="009A2CCB" w:rsidRDefault="009A2CCB" w:rsidP="003C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D9AD" w14:textId="0DBB1C0F" w:rsidR="008A6D52" w:rsidRPr="00555D97" w:rsidRDefault="008A6D52" w:rsidP="008A6D52">
    <w:pPr>
      <w:pStyle w:val="Header"/>
      <w:tabs>
        <w:tab w:val="clear" w:pos="9360"/>
        <w:tab w:val="right" w:pos="9960"/>
      </w:tabs>
      <w:rPr>
        <w:rFonts w:cstheme="minorHAnsi"/>
      </w:rPr>
    </w:pPr>
    <w:r w:rsidRPr="00555D97">
      <w:rPr>
        <w:rFonts w:cstheme="minorHAnsi"/>
      </w:rPr>
      <w:t xml:space="preserve">Page </w:t>
    </w:r>
    <w:r w:rsidRPr="00555D97">
      <w:rPr>
        <w:rStyle w:val="PageNumber"/>
        <w:rFonts w:cstheme="minorHAnsi"/>
      </w:rPr>
      <w:fldChar w:fldCharType="begin"/>
    </w:r>
    <w:r w:rsidRPr="00555D97">
      <w:rPr>
        <w:rStyle w:val="PageNumber"/>
        <w:rFonts w:cstheme="minorHAnsi"/>
      </w:rPr>
      <w:instrText xml:space="preserve"> PAGE </w:instrText>
    </w:r>
    <w:r w:rsidRPr="00555D97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555D97">
      <w:rPr>
        <w:rStyle w:val="PageNumber"/>
        <w:rFonts w:cstheme="minorHAnsi"/>
      </w:rPr>
      <w:fldChar w:fldCharType="end"/>
    </w:r>
    <w:r w:rsidRPr="00555D97">
      <w:rPr>
        <w:rStyle w:val="PageNumber"/>
        <w:rFonts w:cstheme="minorHAnsi"/>
      </w:rPr>
      <w:t xml:space="preserve"> of </w:t>
    </w:r>
    <w:r w:rsidRPr="00555D97">
      <w:rPr>
        <w:rStyle w:val="PageNumber"/>
        <w:rFonts w:cstheme="minorHAnsi"/>
      </w:rPr>
      <w:fldChar w:fldCharType="begin"/>
    </w:r>
    <w:r w:rsidRPr="00555D97">
      <w:rPr>
        <w:rStyle w:val="PageNumber"/>
        <w:rFonts w:cstheme="minorHAnsi"/>
      </w:rPr>
      <w:instrText xml:space="preserve"> NUMPAGES </w:instrText>
    </w:r>
    <w:r w:rsidRPr="00555D97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555D97">
      <w:rPr>
        <w:rStyle w:val="PageNumber"/>
        <w:rFonts w:cstheme="minorHAnsi"/>
      </w:rPr>
      <w:fldChar w:fldCharType="end"/>
    </w:r>
    <w:r w:rsidRPr="00555D97">
      <w:rPr>
        <w:rStyle w:val="PageNumber"/>
        <w:rFonts w:cstheme="minorHAnsi"/>
      </w:rPr>
      <w:tab/>
    </w:r>
    <w:r>
      <w:rPr>
        <w:rStyle w:val="PageNumber"/>
        <w:rFonts w:cstheme="minorHAnsi"/>
      </w:rPr>
      <w:tab/>
    </w:r>
    <w:r>
      <w:rPr>
        <w:rStyle w:val="PageNumber"/>
        <w:rFonts w:cstheme="minorHAnsi"/>
      </w:rPr>
      <w:tab/>
    </w:r>
    <w:r>
      <w:rPr>
        <w:rStyle w:val="PageNumber"/>
        <w:rFonts w:cstheme="minorHAnsi"/>
      </w:rPr>
      <w:tab/>
    </w:r>
    <w:r>
      <w:rPr>
        <w:rStyle w:val="PageNumber"/>
        <w:rFonts w:cstheme="minorHAnsi"/>
      </w:rPr>
      <w:tab/>
    </w:r>
    <w:r w:rsidRPr="00555D97">
      <w:rPr>
        <w:rStyle w:val="PageNumber"/>
        <w:rFonts w:cstheme="minorHAnsi"/>
      </w:rPr>
      <w:t>Rev: 202012</w:t>
    </w:r>
  </w:p>
  <w:p w14:paraId="21CFDBCB" w14:textId="505C96D9" w:rsidR="003C2DD1" w:rsidRPr="008A6D52" w:rsidRDefault="003C2DD1" w:rsidP="008A6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6A38" w14:textId="77777777" w:rsidR="009A2CCB" w:rsidRDefault="009A2CCB" w:rsidP="003C2DD1">
      <w:pPr>
        <w:spacing w:after="0" w:line="240" w:lineRule="auto"/>
      </w:pPr>
      <w:r>
        <w:separator/>
      </w:r>
    </w:p>
  </w:footnote>
  <w:footnote w:type="continuationSeparator" w:id="0">
    <w:p w14:paraId="012C946B" w14:textId="77777777" w:rsidR="009A2CCB" w:rsidRDefault="009A2CCB" w:rsidP="003C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5FA3" w14:textId="4A2152C5" w:rsidR="008A6D52" w:rsidRPr="00555D97" w:rsidRDefault="008A6D52" w:rsidP="008A6D52">
    <w:pPr>
      <w:pStyle w:val="Heading1"/>
      <w:jc w:val="right"/>
      <w:rPr>
        <w:rFonts w:asciiTheme="minorHAnsi" w:hAnsiTheme="minorHAnsi" w:cstheme="minorHAnsi"/>
        <w:bCs w:val="0"/>
        <w:sz w:val="28"/>
        <w:szCs w:val="28"/>
      </w:rPr>
    </w:pPr>
    <w:r w:rsidRPr="00555D97">
      <w:rPr>
        <w:rFonts w:asciiTheme="minorHAnsi" w:hAnsiTheme="minorHAnsi" w:cstheme="minorHAnsi"/>
        <w:bCs w:val="0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4605A3A" wp14:editId="06EEE564">
          <wp:simplePos x="0" y="0"/>
          <wp:positionH relativeFrom="column">
            <wp:posOffset>0</wp:posOffset>
          </wp:positionH>
          <wp:positionV relativeFrom="paragraph">
            <wp:posOffset>-400050</wp:posOffset>
          </wp:positionV>
          <wp:extent cx="3803650" cy="11150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0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Cs w:val="0"/>
        <w:sz w:val="28"/>
        <w:szCs w:val="28"/>
      </w:rPr>
      <w:t>Competency Supplemental Form</w:t>
    </w:r>
  </w:p>
  <w:p w14:paraId="3E0EAF1A" w14:textId="32E4453D" w:rsidR="008A6D52" w:rsidRPr="00555D97" w:rsidRDefault="008A6D52" w:rsidP="008A6D52">
    <w:pPr>
      <w:jc w:val="right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BSGP</w:t>
    </w:r>
  </w:p>
  <w:p w14:paraId="6A304657" w14:textId="77777777" w:rsidR="008A6D52" w:rsidRDefault="008A6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C6675"/>
    <w:multiLevelType w:val="hybridMultilevel"/>
    <w:tmpl w:val="C152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74"/>
    <w:rsid w:val="00031CC5"/>
    <w:rsid w:val="000714B2"/>
    <w:rsid w:val="000803C6"/>
    <w:rsid w:val="00095338"/>
    <w:rsid w:val="000A4A56"/>
    <w:rsid w:val="001500B6"/>
    <w:rsid w:val="00235BE9"/>
    <w:rsid w:val="00267C81"/>
    <w:rsid w:val="002D5D97"/>
    <w:rsid w:val="002E01AD"/>
    <w:rsid w:val="0031067C"/>
    <w:rsid w:val="003170ED"/>
    <w:rsid w:val="003C2DD1"/>
    <w:rsid w:val="0040199F"/>
    <w:rsid w:val="00410FCB"/>
    <w:rsid w:val="00546973"/>
    <w:rsid w:val="005C3CBE"/>
    <w:rsid w:val="005D22CC"/>
    <w:rsid w:val="005F6A3A"/>
    <w:rsid w:val="00601547"/>
    <w:rsid w:val="00604167"/>
    <w:rsid w:val="00642995"/>
    <w:rsid w:val="0066104C"/>
    <w:rsid w:val="0068369B"/>
    <w:rsid w:val="007436C1"/>
    <w:rsid w:val="00795EE7"/>
    <w:rsid w:val="007B7D8F"/>
    <w:rsid w:val="00894CF7"/>
    <w:rsid w:val="008A6D52"/>
    <w:rsid w:val="008D3071"/>
    <w:rsid w:val="00902C74"/>
    <w:rsid w:val="00911C1F"/>
    <w:rsid w:val="009533F5"/>
    <w:rsid w:val="009774B9"/>
    <w:rsid w:val="00981F35"/>
    <w:rsid w:val="0099253B"/>
    <w:rsid w:val="009A2CCB"/>
    <w:rsid w:val="009D1B21"/>
    <w:rsid w:val="009E04E3"/>
    <w:rsid w:val="00A22D8F"/>
    <w:rsid w:val="00A76DBF"/>
    <w:rsid w:val="00AB664B"/>
    <w:rsid w:val="00B77D9E"/>
    <w:rsid w:val="00BA0F66"/>
    <w:rsid w:val="00C06682"/>
    <w:rsid w:val="00C46CD1"/>
    <w:rsid w:val="00CB3159"/>
    <w:rsid w:val="00CB44C5"/>
    <w:rsid w:val="00CF2729"/>
    <w:rsid w:val="00D07B5F"/>
    <w:rsid w:val="00D220AA"/>
    <w:rsid w:val="00D346F3"/>
    <w:rsid w:val="00DE3E76"/>
    <w:rsid w:val="00E8204D"/>
    <w:rsid w:val="00E836C8"/>
    <w:rsid w:val="00E877D9"/>
    <w:rsid w:val="00E916D1"/>
    <w:rsid w:val="00EB6C1A"/>
    <w:rsid w:val="00ED4273"/>
    <w:rsid w:val="00EF39FF"/>
    <w:rsid w:val="00F160E3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73253"/>
  <w15:chartTrackingRefBased/>
  <w15:docId w15:val="{1AFB591E-7BE9-47F8-BAEB-F20765BA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6D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C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2DD1"/>
  </w:style>
  <w:style w:type="paragraph" w:styleId="Footer">
    <w:name w:val="footer"/>
    <w:basedOn w:val="Normal"/>
    <w:link w:val="FooterChar"/>
    <w:uiPriority w:val="99"/>
    <w:unhideWhenUsed/>
    <w:rsid w:val="003C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D1"/>
  </w:style>
  <w:style w:type="paragraph" w:styleId="ListParagraph">
    <w:name w:val="List Paragraph"/>
    <w:basedOn w:val="Normal"/>
    <w:uiPriority w:val="34"/>
    <w:qFormat/>
    <w:rsid w:val="00A76DBF"/>
    <w:pPr>
      <w:ind w:left="720"/>
      <w:contextualSpacing/>
    </w:pPr>
  </w:style>
  <w:style w:type="paragraph" w:styleId="Revision">
    <w:name w:val="Revision"/>
    <w:hidden/>
    <w:uiPriority w:val="99"/>
    <w:semiHidden/>
    <w:rsid w:val="00235B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F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6D52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PageNumber">
    <w:name w:val="page number"/>
    <w:rsid w:val="008A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3758</Characters>
  <Application>Microsoft Office Word</Application>
  <DocSecurity>0</DocSecurity>
  <Lines>78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Alec Reber</cp:lastModifiedBy>
  <cp:revision>5</cp:revision>
  <dcterms:created xsi:type="dcterms:W3CDTF">2020-11-03T18:39:00Z</dcterms:created>
  <dcterms:modified xsi:type="dcterms:W3CDTF">2020-12-16T21:30:00Z</dcterms:modified>
</cp:coreProperties>
</file>